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D1D" w:rsidRPr="005836C8" w:rsidRDefault="00431825" w:rsidP="00C42D1D">
      <w:pPr>
        <w:spacing w:line="276" w:lineRule="auto"/>
        <w:jc w:val="right"/>
        <w:rPr>
          <w:rFonts w:asciiTheme="minorHAnsi" w:hAnsiTheme="minorHAnsi"/>
          <w:b/>
          <w:color w:val="000000" w:themeColor="text1"/>
          <w:sz w:val="20"/>
          <w:szCs w:val="20"/>
        </w:rPr>
      </w:pPr>
      <w:r>
        <w:rPr>
          <w:rFonts w:asciiTheme="minorHAnsi" w:hAnsiTheme="minorHAnsi"/>
          <w:color w:val="000000" w:themeColor="text1"/>
          <w:sz w:val="20"/>
          <w:szCs w:val="20"/>
        </w:rPr>
        <w:t xml:space="preserve">Informacja prasowa, </w:t>
      </w:r>
      <w:r w:rsidR="00135F03">
        <w:rPr>
          <w:rFonts w:asciiTheme="minorHAnsi" w:hAnsiTheme="minorHAnsi"/>
          <w:color w:val="000000" w:themeColor="text1"/>
          <w:sz w:val="20"/>
          <w:szCs w:val="20"/>
        </w:rPr>
        <w:t>12</w:t>
      </w:r>
      <w:r w:rsidR="00EF6F64">
        <w:rPr>
          <w:rFonts w:asciiTheme="minorHAnsi" w:hAnsiTheme="minorHAnsi"/>
          <w:color w:val="000000" w:themeColor="text1"/>
          <w:sz w:val="20"/>
          <w:szCs w:val="20"/>
        </w:rPr>
        <w:t xml:space="preserve"> kwietnia</w:t>
      </w:r>
      <w:r w:rsidR="00C42D1D" w:rsidRPr="005836C8">
        <w:rPr>
          <w:rFonts w:asciiTheme="minorHAnsi" w:hAnsiTheme="minorHAnsi"/>
          <w:color w:val="000000" w:themeColor="text1"/>
          <w:sz w:val="20"/>
          <w:szCs w:val="20"/>
        </w:rPr>
        <w:t xml:space="preserve"> 201</w:t>
      </w:r>
      <w:r w:rsidR="003A4E61">
        <w:rPr>
          <w:rFonts w:asciiTheme="minorHAnsi" w:hAnsiTheme="minorHAnsi"/>
          <w:color w:val="000000" w:themeColor="text1"/>
          <w:sz w:val="20"/>
          <w:szCs w:val="20"/>
        </w:rPr>
        <w:t>8</w:t>
      </w:r>
      <w:r w:rsidR="00C42D1D" w:rsidRPr="005836C8">
        <w:rPr>
          <w:rFonts w:asciiTheme="minorHAnsi" w:hAnsiTheme="minorHAnsi"/>
          <w:color w:val="000000" w:themeColor="text1"/>
          <w:sz w:val="20"/>
          <w:szCs w:val="20"/>
        </w:rPr>
        <w:t xml:space="preserve"> r</w:t>
      </w:r>
      <w:r w:rsidR="00C42D1D" w:rsidRPr="005836C8">
        <w:rPr>
          <w:rFonts w:asciiTheme="minorHAnsi" w:hAnsiTheme="minorHAnsi"/>
          <w:b/>
          <w:color w:val="000000" w:themeColor="text1"/>
          <w:sz w:val="20"/>
          <w:szCs w:val="20"/>
        </w:rPr>
        <w:t>.</w:t>
      </w:r>
    </w:p>
    <w:p w:rsidR="005B355E" w:rsidRDefault="005B355E" w:rsidP="00C42D1D">
      <w:pPr>
        <w:spacing w:line="276" w:lineRule="auto"/>
        <w:jc w:val="center"/>
        <w:rPr>
          <w:b/>
          <w:color w:val="000000" w:themeColor="text1"/>
        </w:rPr>
      </w:pPr>
    </w:p>
    <w:p w:rsidR="00C42D1D" w:rsidRDefault="0087392B" w:rsidP="00C42D1D">
      <w:pPr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„Misja </w:t>
      </w:r>
      <w:proofErr w:type="gramStart"/>
      <w:r>
        <w:rPr>
          <w:rFonts w:asciiTheme="minorHAnsi" w:hAnsiTheme="minorHAnsi"/>
          <w:b/>
          <w:color w:val="000000" w:themeColor="text1"/>
          <w:sz w:val="22"/>
          <w:szCs w:val="22"/>
        </w:rPr>
        <w:t>Przyroda”</w:t>
      </w:r>
      <w:r w:rsidR="00ED3364">
        <w:rPr>
          <w:rFonts w:asciiTheme="minorHAnsi" w:hAnsiTheme="minorHAnsi"/>
          <w:b/>
          <w:color w:val="000000" w:themeColor="text1"/>
          <w:sz w:val="22"/>
          <w:szCs w:val="22"/>
        </w:rPr>
        <w:t>-</w:t>
      </w:r>
      <w:proofErr w:type="gramEnd"/>
      <w:r w:rsidR="00ED3364">
        <w:rPr>
          <w:rFonts w:asciiTheme="minorHAnsi" w:hAnsiTheme="minorHAnsi"/>
          <w:b/>
          <w:color w:val="000000" w:themeColor="text1"/>
          <w:sz w:val="22"/>
          <w:szCs w:val="22"/>
        </w:rPr>
        <w:t xml:space="preserve"> konkurs</w:t>
      </w:r>
      <w:r>
        <w:rPr>
          <w:rFonts w:asciiTheme="minorHAnsi" w:hAnsiTheme="minorHAnsi"/>
          <w:b/>
          <w:color w:val="000000" w:themeColor="text1"/>
          <w:sz w:val="22"/>
          <w:szCs w:val="22"/>
        </w:rPr>
        <w:t xml:space="preserve"> dla uczniów, którzy chcą zmienić swoje otoczenie</w:t>
      </w:r>
    </w:p>
    <w:p w:rsidR="003A4E61" w:rsidRPr="003A4E61" w:rsidRDefault="003A4E61" w:rsidP="00C42D1D">
      <w:pPr>
        <w:spacing w:line="276" w:lineRule="auto"/>
        <w:jc w:val="center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:rsidR="00B43357" w:rsidRPr="0087392B" w:rsidRDefault="00B43357" w:rsidP="0087392B">
      <w:pPr>
        <w:spacing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8739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Jak działalność człowieka wpływa na </w:t>
      </w:r>
      <w:r w:rsidR="00ED33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jego najbliższe </w:t>
      </w:r>
      <w:r w:rsidRPr="008739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środowisko </w:t>
      </w:r>
      <w:r w:rsidR="00135F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przyrodnicze</w:t>
      </w:r>
      <w:r w:rsidRPr="008739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? Czy </w:t>
      </w:r>
      <w:r w:rsidR="00ED33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możemy mieć wpływ na to, aby w pobliskich lasach, </w:t>
      </w:r>
      <w:r w:rsidR="00135F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rzekach czy</w:t>
      </w:r>
      <w:r w:rsidR="00ED33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zbiornik</w:t>
      </w:r>
      <w:r w:rsidR="00135F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ach wodnych nie zalegały śmieci</w:t>
      </w:r>
      <w:r w:rsidR="00ED33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? C</w:t>
      </w:r>
      <w:r w:rsidR="00F604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o zrobić, aby w </w:t>
      </w:r>
      <w:r w:rsidR="00ED33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przydomow</w:t>
      </w:r>
      <w:r w:rsidR="00F604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ych </w:t>
      </w:r>
      <w:r w:rsidR="00ED3364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ogródk</w:t>
      </w:r>
      <w:r w:rsidR="00135F0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ach zagnieździły się ptaki</w:t>
      </w:r>
      <w:r w:rsidR="00F604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? Dlaczego w</w:t>
      </w:r>
      <w:r w:rsidRPr="008739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ypalane są trawy</w:t>
      </w:r>
      <w:r w:rsidR="00F604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? </w:t>
      </w:r>
      <w:r w:rsidRPr="008739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Fundacja Europejski Fundusz Rozwoju Wsi Polskiej zaprasza uczniów szkół pods</w:t>
      </w:r>
      <w:r w:rsidR="008739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tawowych </w:t>
      </w:r>
      <w:r w:rsidR="00F604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terenów wiejskich </w:t>
      </w:r>
      <w:r w:rsidR="008739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do </w:t>
      </w:r>
      <w:r w:rsidR="00F604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realizacji projektów</w:t>
      </w:r>
      <w:r w:rsidRPr="008739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, których celem jest </w:t>
      </w:r>
      <w:r w:rsidR="00F604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zwrócenie uwagi na </w:t>
      </w:r>
      <w:r w:rsidRPr="008739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walor</w:t>
      </w:r>
      <w:r w:rsidR="00F604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y</w:t>
      </w:r>
      <w:r w:rsidRPr="008739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lokalnej przyrody</w:t>
      </w:r>
      <w:r w:rsidR="00F6046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i potrzebę jej ochrony</w:t>
      </w:r>
      <w:r w:rsidRPr="0087392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. </w:t>
      </w:r>
    </w:p>
    <w:p w:rsidR="00B43357" w:rsidRPr="0087392B" w:rsidRDefault="00B43357" w:rsidP="0087392B">
      <w:pPr>
        <w:spacing w:line="276" w:lineRule="auto"/>
        <w:jc w:val="both"/>
        <w:textAlignment w:val="baseline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25601A" w:rsidRDefault="009377F2" w:rsidP="00135F03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 w:rsidRPr="009377F2">
        <w:rPr>
          <w:rFonts w:asciiTheme="minorHAnsi" w:hAnsiTheme="minorHAnsi" w:cs="Calibri"/>
          <w:sz w:val="22"/>
          <w:szCs w:val="22"/>
        </w:rPr>
        <w:t>Konkurs „Misja Przyroda” jest skierowany do uczniów klas 4 - 7 ze szkół podstawowych z terenów wiej</w:t>
      </w:r>
      <w:r w:rsidR="00135F03">
        <w:rPr>
          <w:rFonts w:asciiTheme="minorHAnsi" w:hAnsiTheme="minorHAnsi" w:cs="Calibri"/>
          <w:sz w:val="22"/>
          <w:szCs w:val="22"/>
        </w:rPr>
        <w:t>skich (gminy wiejskie i miejsko-</w:t>
      </w:r>
      <w:r w:rsidRPr="009377F2">
        <w:rPr>
          <w:rFonts w:asciiTheme="minorHAnsi" w:hAnsiTheme="minorHAnsi" w:cs="Calibri"/>
          <w:sz w:val="22"/>
          <w:szCs w:val="22"/>
        </w:rPr>
        <w:t>wiejskie) oraz z miast do 5 tysięcy mieszkańców.</w:t>
      </w:r>
    </w:p>
    <w:p w:rsidR="0025601A" w:rsidRDefault="0025601A" w:rsidP="00135F03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:rsidR="00FF1793" w:rsidRDefault="00FF1793" w:rsidP="00135F03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W ramach konkursu zadaniem uczniów </w:t>
      </w:r>
      <w:r w:rsidR="00926A49" w:rsidRPr="00FF1793">
        <w:rPr>
          <w:rFonts w:asciiTheme="minorHAnsi" w:hAnsiTheme="minorHAnsi" w:cs="Calibri"/>
          <w:sz w:val="22"/>
          <w:szCs w:val="22"/>
        </w:rPr>
        <w:t>będzie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="00926A49" w:rsidRPr="00220A37">
        <w:rPr>
          <w:rFonts w:asciiTheme="minorHAnsi" w:hAnsiTheme="minorHAnsi" w:cs="Calibri"/>
          <w:sz w:val="22"/>
          <w:szCs w:val="22"/>
        </w:rPr>
        <w:t>zdefiniowanie dowolnie wybranego problemu, który dotyka środowisko naturalne w najbliższej okolicy szkoły</w:t>
      </w:r>
      <w:r w:rsidR="00926A49">
        <w:rPr>
          <w:rFonts w:asciiTheme="minorHAnsi" w:hAnsiTheme="minorHAnsi" w:cs="Calibri"/>
          <w:sz w:val="22"/>
          <w:szCs w:val="22"/>
        </w:rPr>
        <w:t>,</w:t>
      </w:r>
      <w:r w:rsidR="00926A49" w:rsidRPr="00220A37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 xml:space="preserve">a następnie </w:t>
      </w:r>
      <w:r w:rsidR="00926A49" w:rsidRPr="00220A37">
        <w:rPr>
          <w:rFonts w:asciiTheme="minorHAnsi" w:hAnsiTheme="minorHAnsi" w:cs="Calibri"/>
          <w:sz w:val="22"/>
          <w:szCs w:val="22"/>
        </w:rPr>
        <w:t xml:space="preserve">podjęcie </w:t>
      </w:r>
      <w:r>
        <w:rPr>
          <w:rFonts w:asciiTheme="minorHAnsi" w:hAnsiTheme="minorHAnsi" w:cs="Calibri"/>
          <w:sz w:val="22"/>
          <w:szCs w:val="22"/>
        </w:rPr>
        <w:t xml:space="preserve">odpowiednich </w:t>
      </w:r>
      <w:r w:rsidR="00926A49" w:rsidRPr="00220A37">
        <w:rPr>
          <w:rFonts w:asciiTheme="minorHAnsi" w:hAnsiTheme="minorHAnsi" w:cs="Calibri"/>
          <w:sz w:val="22"/>
          <w:szCs w:val="22"/>
        </w:rPr>
        <w:t>działań na rzecz jego rozwiązani</w:t>
      </w:r>
      <w:r w:rsidR="00926A49">
        <w:rPr>
          <w:rFonts w:asciiTheme="minorHAnsi" w:hAnsiTheme="minorHAnsi" w:cs="Calibri"/>
          <w:sz w:val="22"/>
          <w:szCs w:val="22"/>
        </w:rPr>
        <w:t>a poprzez r</w:t>
      </w:r>
      <w:r w:rsidR="00926A49" w:rsidRPr="003B1928">
        <w:rPr>
          <w:rFonts w:asciiTheme="minorHAnsi" w:hAnsiTheme="minorHAnsi" w:cs="Calibri"/>
          <w:sz w:val="22"/>
          <w:szCs w:val="22"/>
        </w:rPr>
        <w:t>ealizacj</w:t>
      </w:r>
      <w:r w:rsidR="00926A49">
        <w:rPr>
          <w:rFonts w:asciiTheme="minorHAnsi" w:hAnsiTheme="minorHAnsi" w:cs="Calibri"/>
          <w:sz w:val="22"/>
          <w:szCs w:val="22"/>
        </w:rPr>
        <w:t>ę</w:t>
      </w:r>
      <w:r w:rsidR="00926A49" w:rsidRPr="003B1928">
        <w:rPr>
          <w:rFonts w:asciiTheme="minorHAnsi" w:hAnsiTheme="minorHAnsi" w:cs="Calibri"/>
          <w:sz w:val="22"/>
          <w:szCs w:val="22"/>
        </w:rPr>
        <w:t xml:space="preserve"> uczniowskiego projektu </w:t>
      </w:r>
      <w:r>
        <w:rPr>
          <w:rFonts w:asciiTheme="minorHAnsi" w:hAnsiTheme="minorHAnsi" w:cs="Calibri"/>
          <w:sz w:val="22"/>
          <w:szCs w:val="22"/>
        </w:rPr>
        <w:t xml:space="preserve">edukacyjnego. </w:t>
      </w:r>
      <w:r w:rsidRPr="00FF1793">
        <w:rPr>
          <w:rFonts w:asciiTheme="minorHAnsi" w:hAnsiTheme="minorHAnsi" w:cs="Calibri"/>
          <w:sz w:val="22"/>
          <w:szCs w:val="22"/>
        </w:rPr>
        <w:t>Jednym z ważnych elementów zadania konkursowego</w:t>
      </w:r>
      <w:r w:rsidR="00135F03">
        <w:rPr>
          <w:rFonts w:asciiTheme="minorHAnsi" w:hAnsiTheme="minorHAnsi" w:cs="Calibri"/>
          <w:sz w:val="22"/>
          <w:szCs w:val="22"/>
        </w:rPr>
        <w:t>, przed jakim staną uczniowie,</w:t>
      </w:r>
      <w:r w:rsidRPr="00FF1793">
        <w:rPr>
          <w:rFonts w:asciiTheme="minorHAnsi" w:hAnsiTheme="minorHAnsi" w:cs="Calibri"/>
          <w:sz w:val="22"/>
          <w:szCs w:val="22"/>
        </w:rPr>
        <w:t xml:space="preserve"> </w:t>
      </w:r>
      <w:r w:rsidR="00E43121">
        <w:rPr>
          <w:rFonts w:asciiTheme="minorHAnsi" w:hAnsiTheme="minorHAnsi" w:cs="Calibri"/>
          <w:sz w:val="22"/>
          <w:szCs w:val="22"/>
        </w:rPr>
        <w:t xml:space="preserve">będzie </w:t>
      </w:r>
      <w:r w:rsidRPr="00FF1793">
        <w:rPr>
          <w:rFonts w:asciiTheme="minorHAnsi" w:hAnsiTheme="minorHAnsi" w:cs="Calibri"/>
          <w:sz w:val="22"/>
          <w:szCs w:val="22"/>
        </w:rPr>
        <w:t>nagłośnienie problemu oraz zaangażowanie</w:t>
      </w:r>
      <w:r w:rsidR="00135F03">
        <w:rPr>
          <w:rFonts w:asciiTheme="minorHAnsi" w:hAnsiTheme="minorHAnsi" w:cs="Calibri"/>
          <w:sz w:val="22"/>
          <w:szCs w:val="22"/>
        </w:rPr>
        <w:t xml:space="preserve"> w swoje działania </w:t>
      </w:r>
      <w:r w:rsidR="00135F03" w:rsidRPr="00FF1793">
        <w:rPr>
          <w:rFonts w:asciiTheme="minorHAnsi" w:hAnsiTheme="minorHAnsi" w:cs="Calibri"/>
          <w:sz w:val="22"/>
          <w:szCs w:val="22"/>
        </w:rPr>
        <w:t>społeczności lokalnej</w:t>
      </w:r>
      <w:r w:rsidR="00135F03">
        <w:rPr>
          <w:rFonts w:asciiTheme="minorHAnsi" w:hAnsiTheme="minorHAnsi" w:cs="Calibri"/>
          <w:sz w:val="22"/>
          <w:szCs w:val="22"/>
        </w:rPr>
        <w:t>.</w:t>
      </w:r>
    </w:p>
    <w:p w:rsidR="00E43121" w:rsidRDefault="00E43121" w:rsidP="00135F03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</w:p>
    <w:p w:rsidR="0025601A" w:rsidRDefault="00E43121" w:rsidP="00BA4B5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Fundacja nie chce </w:t>
      </w:r>
      <w:r w:rsidR="003768D9">
        <w:rPr>
          <w:rFonts w:asciiTheme="minorHAnsi" w:hAnsiTheme="minorHAnsi" w:cs="Calibri"/>
          <w:sz w:val="22"/>
          <w:szCs w:val="22"/>
        </w:rPr>
        <w:t xml:space="preserve">przy tym </w:t>
      </w:r>
      <w:r w:rsidR="00D3007C">
        <w:rPr>
          <w:rFonts w:asciiTheme="minorHAnsi" w:hAnsiTheme="minorHAnsi" w:cs="Calibri"/>
          <w:sz w:val="22"/>
          <w:szCs w:val="22"/>
        </w:rPr>
        <w:t xml:space="preserve">wskazywać </w:t>
      </w:r>
      <w:r w:rsidR="003768D9">
        <w:rPr>
          <w:rFonts w:asciiTheme="minorHAnsi" w:hAnsiTheme="minorHAnsi" w:cs="Calibri"/>
          <w:sz w:val="22"/>
          <w:szCs w:val="22"/>
        </w:rPr>
        <w:t xml:space="preserve">zamkniętej listy problemów, które uczniowie </w:t>
      </w:r>
      <w:r w:rsidR="00D3007C">
        <w:rPr>
          <w:rFonts w:asciiTheme="minorHAnsi" w:hAnsiTheme="minorHAnsi" w:cs="Calibri"/>
          <w:sz w:val="22"/>
          <w:szCs w:val="22"/>
        </w:rPr>
        <w:t xml:space="preserve">powinni </w:t>
      </w:r>
      <w:r w:rsidR="00FC08D1">
        <w:rPr>
          <w:rFonts w:asciiTheme="minorHAnsi" w:hAnsiTheme="minorHAnsi" w:cs="Calibri"/>
          <w:sz w:val="22"/>
          <w:szCs w:val="22"/>
        </w:rPr>
        <w:t xml:space="preserve"> </w:t>
      </w:r>
      <w:r w:rsidR="003768D9">
        <w:rPr>
          <w:rFonts w:asciiTheme="minorHAnsi" w:hAnsiTheme="minorHAnsi" w:cs="Calibri"/>
          <w:sz w:val="22"/>
          <w:szCs w:val="22"/>
        </w:rPr>
        <w:t>rozwiązać</w:t>
      </w:r>
      <w:r w:rsidR="00135F03">
        <w:rPr>
          <w:rFonts w:asciiTheme="minorHAnsi" w:hAnsiTheme="minorHAnsi" w:cs="Calibri"/>
          <w:sz w:val="22"/>
          <w:szCs w:val="22"/>
        </w:rPr>
        <w:t xml:space="preserve">. Komisja konkursowa, </w:t>
      </w:r>
      <w:r w:rsidR="00BA4B5B">
        <w:rPr>
          <w:rFonts w:asciiTheme="minorHAnsi" w:hAnsiTheme="minorHAnsi" w:cs="Calibri"/>
          <w:sz w:val="22"/>
          <w:szCs w:val="22"/>
        </w:rPr>
        <w:t>podczas wyboru najlepszych pomysłów</w:t>
      </w:r>
      <w:r w:rsidR="00135F03">
        <w:rPr>
          <w:rFonts w:asciiTheme="minorHAnsi" w:hAnsiTheme="minorHAnsi" w:cs="Calibri"/>
          <w:sz w:val="22"/>
          <w:szCs w:val="22"/>
        </w:rPr>
        <w:t xml:space="preserve">, zwróci szczególną uwagę </w:t>
      </w:r>
      <w:proofErr w:type="gramStart"/>
      <w:r w:rsidR="00135F03">
        <w:rPr>
          <w:rFonts w:asciiTheme="minorHAnsi" w:hAnsiTheme="minorHAnsi" w:cs="Calibri"/>
          <w:sz w:val="22"/>
          <w:szCs w:val="22"/>
        </w:rPr>
        <w:t xml:space="preserve">na </w:t>
      </w:r>
      <w:r w:rsidR="00FC08D1">
        <w:rPr>
          <w:rFonts w:asciiTheme="minorHAnsi" w:hAnsiTheme="minorHAnsi" w:cs="Calibri"/>
          <w:sz w:val="22"/>
          <w:szCs w:val="22"/>
        </w:rPr>
        <w:t xml:space="preserve"> </w:t>
      </w:r>
      <w:r>
        <w:rPr>
          <w:rFonts w:asciiTheme="minorHAnsi" w:hAnsiTheme="minorHAnsi" w:cs="Calibri"/>
          <w:sz w:val="22"/>
          <w:szCs w:val="22"/>
        </w:rPr>
        <w:t>inwencję</w:t>
      </w:r>
      <w:proofErr w:type="gramEnd"/>
      <w:r w:rsidR="00135F03">
        <w:rPr>
          <w:rFonts w:asciiTheme="minorHAnsi" w:hAnsiTheme="minorHAnsi" w:cs="Calibri"/>
          <w:sz w:val="22"/>
          <w:szCs w:val="22"/>
        </w:rPr>
        <w:t xml:space="preserve"> uczniów</w:t>
      </w:r>
      <w:r>
        <w:rPr>
          <w:rFonts w:asciiTheme="minorHAnsi" w:hAnsiTheme="minorHAnsi" w:cs="Calibri"/>
          <w:sz w:val="22"/>
          <w:szCs w:val="22"/>
        </w:rPr>
        <w:t xml:space="preserve"> i </w:t>
      </w:r>
      <w:r w:rsidR="00135F03">
        <w:rPr>
          <w:rFonts w:asciiTheme="minorHAnsi" w:hAnsiTheme="minorHAnsi" w:cs="Calibri"/>
          <w:sz w:val="22"/>
          <w:szCs w:val="22"/>
        </w:rPr>
        <w:t xml:space="preserve"> przeprowadzoną przez nich </w:t>
      </w:r>
      <w:r>
        <w:rPr>
          <w:rFonts w:asciiTheme="minorHAnsi" w:hAnsiTheme="minorHAnsi" w:cs="Calibri"/>
          <w:sz w:val="22"/>
          <w:szCs w:val="22"/>
        </w:rPr>
        <w:t xml:space="preserve">diagnozę tego, co </w:t>
      </w:r>
      <w:r w:rsidR="0025601A">
        <w:rPr>
          <w:rFonts w:asciiTheme="minorHAnsi" w:hAnsiTheme="minorHAnsi" w:cs="Calibri"/>
          <w:sz w:val="22"/>
          <w:szCs w:val="22"/>
        </w:rPr>
        <w:t>d</w:t>
      </w:r>
      <w:r w:rsidR="00135F03">
        <w:rPr>
          <w:rFonts w:asciiTheme="minorHAnsi" w:hAnsiTheme="minorHAnsi" w:cs="Calibri"/>
          <w:sz w:val="22"/>
          <w:szCs w:val="22"/>
        </w:rPr>
        <w:t>la nich jest istotnym probleme</w:t>
      </w:r>
      <w:r w:rsidR="00BA4B5B">
        <w:rPr>
          <w:rFonts w:asciiTheme="minorHAnsi" w:hAnsiTheme="minorHAnsi" w:cs="Calibri"/>
          <w:sz w:val="22"/>
          <w:szCs w:val="22"/>
        </w:rPr>
        <w:t>m</w:t>
      </w:r>
      <w:r w:rsidR="00135F03">
        <w:rPr>
          <w:rFonts w:asciiTheme="minorHAnsi" w:hAnsiTheme="minorHAnsi" w:cs="Calibri"/>
          <w:sz w:val="22"/>
          <w:szCs w:val="22"/>
        </w:rPr>
        <w:t xml:space="preserve"> w najb</w:t>
      </w:r>
      <w:r w:rsidR="00BA4B5B">
        <w:rPr>
          <w:rFonts w:asciiTheme="minorHAnsi" w:hAnsiTheme="minorHAnsi" w:cs="Calibri"/>
          <w:sz w:val="22"/>
          <w:szCs w:val="22"/>
        </w:rPr>
        <w:t xml:space="preserve">liższym otoczeniu. </w:t>
      </w:r>
      <w:r w:rsidR="0025601A">
        <w:rPr>
          <w:rFonts w:asciiTheme="minorHAnsi" w:hAnsiTheme="minorHAnsi" w:cs="Calibri"/>
          <w:sz w:val="22"/>
          <w:szCs w:val="22"/>
        </w:rPr>
        <w:t xml:space="preserve">Mogą to być np. </w:t>
      </w:r>
      <w:r w:rsidR="0025601A" w:rsidRPr="0025601A">
        <w:rPr>
          <w:rFonts w:asciiTheme="minorHAnsi" w:hAnsiTheme="minorHAnsi" w:cs="Calibri"/>
          <w:sz w:val="22"/>
          <w:szCs w:val="22"/>
        </w:rPr>
        <w:t>działania człowieka zagrażające przyrodzie (np. zaśmiecanie lasów czy wąwozów, zanieczyszczanie rzek lub jezior, rozdeptywanie lub betonowanie brzegów, rozkopywanie wydm, wypalanie traw, dzikie wysypiska śmieci, itp.)</w:t>
      </w:r>
      <w:r w:rsidR="0025601A">
        <w:rPr>
          <w:rFonts w:asciiTheme="minorHAnsi" w:hAnsiTheme="minorHAnsi" w:cs="Calibri"/>
          <w:sz w:val="22"/>
          <w:szCs w:val="22"/>
        </w:rPr>
        <w:t xml:space="preserve">, ale również </w:t>
      </w:r>
      <w:r w:rsidR="0025601A" w:rsidRPr="0025601A">
        <w:rPr>
          <w:rFonts w:asciiTheme="minorHAnsi" w:hAnsiTheme="minorHAnsi" w:cs="Calibri"/>
          <w:sz w:val="22"/>
          <w:szCs w:val="22"/>
        </w:rPr>
        <w:t>niedocenianie przez mieszkańców walorów lokalnej przyrody jako środowiska swojego życia lub niedostateczne ich wykorzystanie w rozwoju lokalnym.</w:t>
      </w:r>
      <w:r w:rsidR="0025601A">
        <w:rPr>
          <w:rFonts w:asciiTheme="minorHAnsi" w:hAnsiTheme="minorHAnsi" w:cs="Calibri"/>
          <w:sz w:val="22"/>
          <w:szCs w:val="22"/>
        </w:rPr>
        <w:t xml:space="preserve"> </w:t>
      </w:r>
      <w:r w:rsidR="00FC08D1" w:rsidRPr="00FC08D1">
        <w:rPr>
          <w:rFonts w:asciiTheme="minorHAnsi" w:hAnsiTheme="minorHAnsi" w:cs="Calibri"/>
          <w:sz w:val="22"/>
          <w:szCs w:val="22"/>
        </w:rPr>
        <w:t xml:space="preserve">Autorzy zgłaszanych do konkursu projektów zachowują </w:t>
      </w:r>
      <w:r w:rsidR="00D3007C">
        <w:rPr>
          <w:rFonts w:asciiTheme="minorHAnsi" w:hAnsiTheme="minorHAnsi" w:cs="Calibri"/>
          <w:sz w:val="22"/>
          <w:szCs w:val="22"/>
        </w:rPr>
        <w:t xml:space="preserve">całkowitą </w:t>
      </w:r>
      <w:r w:rsidR="00FC08D1" w:rsidRPr="00FC08D1">
        <w:rPr>
          <w:rFonts w:asciiTheme="minorHAnsi" w:hAnsiTheme="minorHAnsi" w:cs="Calibri"/>
          <w:sz w:val="22"/>
          <w:szCs w:val="22"/>
        </w:rPr>
        <w:t xml:space="preserve">swobodę </w:t>
      </w:r>
      <w:r w:rsidR="00D3007C">
        <w:rPr>
          <w:rFonts w:asciiTheme="minorHAnsi" w:hAnsiTheme="minorHAnsi" w:cs="Calibri"/>
          <w:sz w:val="22"/>
          <w:szCs w:val="22"/>
        </w:rPr>
        <w:t xml:space="preserve">wyboru </w:t>
      </w:r>
      <w:r w:rsidR="00FC08D1" w:rsidRPr="00FC08D1">
        <w:rPr>
          <w:rFonts w:asciiTheme="minorHAnsi" w:hAnsiTheme="minorHAnsi" w:cs="Calibri"/>
          <w:sz w:val="22"/>
          <w:szCs w:val="22"/>
        </w:rPr>
        <w:t>inicjatywy</w:t>
      </w:r>
      <w:r w:rsidR="00D3007C">
        <w:rPr>
          <w:rFonts w:asciiTheme="minorHAnsi" w:hAnsiTheme="minorHAnsi" w:cs="Calibri"/>
          <w:sz w:val="22"/>
          <w:szCs w:val="22"/>
        </w:rPr>
        <w:t xml:space="preserve"> oraz środków służących rozwiązaniu problemu</w:t>
      </w:r>
      <w:r w:rsidR="00FC08D1" w:rsidRPr="00FC08D1">
        <w:rPr>
          <w:rFonts w:asciiTheme="minorHAnsi" w:hAnsiTheme="minorHAnsi" w:cs="Calibri"/>
          <w:sz w:val="22"/>
          <w:szCs w:val="22"/>
        </w:rPr>
        <w:t xml:space="preserve">. </w:t>
      </w:r>
    </w:p>
    <w:p w:rsidR="000B2606" w:rsidRPr="00BA4B5B" w:rsidRDefault="0025601A" w:rsidP="00BA4B5B">
      <w:pPr>
        <w:spacing w:line="276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 </w:t>
      </w:r>
    </w:p>
    <w:p w:rsidR="003A4E61" w:rsidRPr="00BA4B5B" w:rsidRDefault="0087392B" w:rsidP="00BA4B5B">
      <w:pPr>
        <w:spacing w:line="276" w:lineRule="auto"/>
        <w:jc w:val="both"/>
        <w:textAlignment w:val="baseline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i/>
          <w:color w:val="000000" w:themeColor="text1"/>
          <w:sz w:val="22"/>
          <w:szCs w:val="22"/>
        </w:rPr>
        <w:t>–</w:t>
      </w:r>
      <w:r w:rsidR="00366800" w:rsidRPr="0087392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Pr="0087392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Celem konkursu „Misja Przyroda” jest uświadomienie uczniom, jaką wartość ma ich lokalne dziedzictwo przyrodnicze, uwrażliwienie ich na potrzeby lokalnej przyrody oraz rozwinięcie wiedzy i umiejętności niezbędnych do rozpoznawania i rozwiązywania problemów związanych z </w:t>
      </w:r>
      <w:r w:rsidR="00D3007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jej </w:t>
      </w:r>
      <w:r w:rsidRPr="0087392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ochroną</w:t>
      </w:r>
      <w:r w:rsidR="00D3007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.</w:t>
      </w:r>
      <w:r w:rsidRPr="0087392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</w:t>
      </w:r>
      <w:r w:rsidR="00A139DA" w:rsidRPr="00A139D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Ponieważ </w:t>
      </w:r>
      <w:r w:rsidR="00D3007C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część niekorzystnych zjawisk w przyrodzie jest </w:t>
      </w:r>
      <w:r w:rsidR="00D112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wynikiem </w:t>
      </w:r>
      <w:r w:rsidR="00A139DA" w:rsidRPr="00A139D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bezpośredni</w:t>
      </w:r>
      <w:r w:rsidR="00D112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ego </w:t>
      </w:r>
      <w:r w:rsidR="00A139DA" w:rsidRPr="00A139D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lub </w:t>
      </w:r>
      <w:proofErr w:type="gramStart"/>
      <w:r w:rsidR="00A139DA" w:rsidRPr="00A139D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pośredni</w:t>
      </w:r>
      <w:r w:rsidR="00D112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ego </w:t>
      </w:r>
      <w:r w:rsidR="00A139DA" w:rsidRPr="00A139D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oddziaływani</w:t>
      </w:r>
      <w:r w:rsidR="00D1128D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</w:t>
      </w:r>
      <w:proofErr w:type="gramEnd"/>
      <w:r w:rsidR="00A139DA" w:rsidRPr="00A139DA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człowieka, chcemy by uczniowie nauczyli się dostrzegać te zależności i uwzględniali je w proponowa</w:t>
      </w:r>
      <w:r w:rsidR="00BA4B5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nych przez siebie rozwiązaniach. </w:t>
      </w:r>
      <w:r w:rsidRPr="0087392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Poprzez tę inicjatywę </w:t>
      </w:r>
      <w:r w:rsidR="00BA4B5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inspirujemy również</w:t>
      </w:r>
      <w:r w:rsidRPr="0087392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uczniów oraz nauczycieli do aktywnego włączenia się w życie lokalnej społeczności. </w:t>
      </w:r>
      <w:r w:rsidR="003A4E61" w:rsidRPr="0087392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Taka forma zajęć jest dla uczniów ciekawą i rozwij</w:t>
      </w:r>
      <w:r w:rsidR="000724AE" w:rsidRPr="0087392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>ającą formą nauki, zupełnie inną</w:t>
      </w:r>
      <w:r w:rsidR="003A4E61" w:rsidRPr="0087392B">
        <w:rPr>
          <w:rFonts w:asciiTheme="minorHAnsi" w:hAnsiTheme="minorHAnsi" w:cstheme="minorHAnsi"/>
          <w:i/>
          <w:color w:val="000000" w:themeColor="text1"/>
          <w:sz w:val="22"/>
          <w:szCs w:val="22"/>
        </w:rPr>
        <w:t xml:space="preserve"> od tej znanej ze szkolnych lekcji </w:t>
      </w:r>
      <w:r w:rsidR="003A4E61" w:rsidRPr="00BA4B5B">
        <w:rPr>
          <w:rFonts w:asciiTheme="minorHAnsi" w:hAnsiTheme="minorHAnsi" w:cstheme="minorHAnsi"/>
          <w:color w:val="000000" w:themeColor="text1"/>
          <w:sz w:val="22"/>
          <w:szCs w:val="22"/>
        </w:rPr>
        <w:t>– mówi Krzysztof Podhajski, prezes zarządu Fundacji Europejski Fundusz Rozwoju Wsi Polskiej.</w:t>
      </w:r>
    </w:p>
    <w:p w:rsidR="00927591" w:rsidRPr="0087392B" w:rsidRDefault="00927591" w:rsidP="0087392B">
      <w:p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87392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 </w:t>
      </w:r>
    </w:p>
    <w:p w:rsidR="00221D51" w:rsidRPr="0087392B" w:rsidRDefault="00136F64" w:rsidP="0087392B">
      <w:p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 w:rsidR="00927591" w:rsidRPr="0087392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by wziąć udział w konkursie</w:t>
      </w:r>
      <w:r w:rsidR="00BA4B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</w:t>
      </w:r>
      <w:r w:rsidR="00927591" w:rsidRPr="0087392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należy w terminie do 24 kwietnia br. nadesłać list intencyjny, </w:t>
      </w:r>
      <w:r w:rsidR="00BA4B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gdzie </w:t>
      </w:r>
      <w:r w:rsidR="00792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uczniowie wskażą problem, jaki chcieliby rozwiązać oraz </w:t>
      </w:r>
      <w:r w:rsidR="00BA4B5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krótko</w:t>
      </w:r>
      <w:r w:rsidR="00792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opiszą sposób jego rozwiązania</w:t>
      </w:r>
      <w:r w:rsidR="002C52C5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927591" w:rsidRPr="0087392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Uc</w:t>
      </w:r>
      <w:r w:rsidR="00221D5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zniowie, których projekty </w:t>
      </w:r>
      <w:r w:rsidR="00927591" w:rsidRPr="0087392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zostaną zaakceptowane przez komisję konkursową, będą mogli przystąpić </w:t>
      </w:r>
      <w:proofErr w:type="gramStart"/>
      <w:r w:rsidR="00927591" w:rsidRPr="0087392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lastRenderedPageBreak/>
        <w:t xml:space="preserve">do  </w:t>
      </w:r>
      <w:r w:rsidR="00221D5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ich</w:t>
      </w:r>
      <w:proofErr w:type="gramEnd"/>
      <w:r w:rsidR="00221D51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</w:t>
      </w:r>
      <w:r w:rsidR="00927591" w:rsidRPr="0087392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realizacji</w:t>
      </w:r>
      <w:r w:rsidR="00743B8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w terminie do </w:t>
      </w:r>
      <w:r w:rsidR="002B743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końca czerwca. </w:t>
      </w:r>
      <w:r w:rsidR="00792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 trakcie i po zakończeniu projektu zadaniem uczniów będzie przygotowanie raportu podsumowującego działania projektowe, w tym m.in. </w:t>
      </w:r>
      <w:r w:rsidR="002B743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</w:t>
      </w:r>
      <w:r w:rsidR="002B743A" w:rsidRPr="002B743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pis celów</w:t>
      </w:r>
      <w:r w:rsidR="002B743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, </w:t>
      </w:r>
      <w:r w:rsidR="002B743A" w:rsidRPr="002B743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jakie postawili sobie uczestnicy zespołu</w:t>
      </w:r>
      <w:r w:rsidR="002B743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, sposób rozwiązania problemu oraz efekt</w:t>
      </w:r>
      <w:r w:rsidR="00792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y</w:t>
      </w:r>
      <w:r w:rsidR="002B743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osiągnięt</w:t>
      </w:r>
      <w:r w:rsidR="00792F19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</w:t>
      </w:r>
      <w:r w:rsidR="002B743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w wyniku realizacji projektu. </w:t>
      </w:r>
      <w:r w:rsidR="00221D51" w:rsidRPr="00136F64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Każda szkoła może zgłosić tylko jeden projekt konkursowy.</w:t>
      </w:r>
    </w:p>
    <w:p w:rsidR="00F6046B" w:rsidRDefault="00F6046B" w:rsidP="0087392B">
      <w:p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:rsidR="00927591" w:rsidRDefault="00221D51" w:rsidP="0087392B">
      <w:p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Nagrodą główną w konkursie </w:t>
      </w:r>
      <w:r w:rsidR="002B743A" w:rsidRPr="002B743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dla sześciu zwycięskich zespołów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jest </w:t>
      </w:r>
      <w:r w:rsidR="00927591" w:rsidRPr="0087392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3-dniowy pobyt w Centrum Współpracy Międzynarodowej w Grodnie k. Międzyzdrojów, 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podczas którego </w:t>
      </w:r>
      <w:r w:rsidR="00927591" w:rsidRPr="0087392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uczniowie wezmą udział w niezwykłej lekcji przyrody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.</w:t>
      </w:r>
      <w:r w:rsidR="003C68F7" w:rsidRPr="003C68F7">
        <w:t xml:space="preserve"> </w:t>
      </w:r>
      <w:r w:rsidR="003C68F7" w:rsidRPr="003C68F7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Program </w:t>
      </w:r>
      <w:r w:rsidR="002B743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zajęć </w:t>
      </w:r>
      <w:r w:rsidR="003C68F7" w:rsidRPr="003C68F7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obejmie 2,5 dnia badań terenowych prowadzonych </w:t>
      </w:r>
      <w:r w:rsidR="002B743A" w:rsidRPr="002B743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przez specjalistów miejscowego Centrum Edukacji Ekologicznej </w:t>
      </w:r>
      <w:r w:rsidR="003C68F7" w:rsidRPr="003C68F7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na plażach, klifach i w lasach Wolińskiego Parku Narodowego </w:t>
      </w:r>
      <w:r w:rsidR="003C68F7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oraz zajęcia w</w:t>
      </w:r>
      <w:r w:rsidR="003C68F7" w:rsidRPr="003C68F7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laboratorium</w:t>
      </w:r>
      <w:r w:rsidR="003C68F7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przyrody</w:t>
      </w:r>
      <w:r w:rsidR="003C68F7" w:rsidRPr="003C68F7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. </w:t>
      </w:r>
      <w:r w:rsidR="002B743A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Wszystkim zwycięskim zespołom Fundacja EFRWP zapewnia </w:t>
      </w:r>
      <w:r w:rsidR="003C68F7" w:rsidRPr="003C68F7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nocleg (3 noce), wyżywienie dla uczestników projektu i opieki szkolnej oraz transport lokalny.</w:t>
      </w:r>
      <w:r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Ponadto </w:t>
      </w:r>
      <w:r w:rsidR="00743B8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sześć kolejnych zespołów otrzyma </w:t>
      </w:r>
      <w:r w:rsidR="00927591" w:rsidRPr="0087392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bony o wartości 3000 zł na doposażenie szkolnej pracowni przyrodniczej.</w:t>
      </w:r>
    </w:p>
    <w:p w:rsidR="00E255EA" w:rsidRPr="0087392B" w:rsidRDefault="00E255EA" w:rsidP="0087392B">
      <w:p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</w:p>
    <w:p w:rsidR="00BA4B5B" w:rsidRPr="0087392B" w:rsidRDefault="00E255EA" w:rsidP="0087392B">
      <w:pPr>
        <w:spacing w:line="276" w:lineRule="auto"/>
        <w:jc w:val="both"/>
        <w:textAlignment w:val="baseline"/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</w:pPr>
      <w:r w:rsidRPr="0087392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Więcej informacji, regulamin oraz formularz zgłoszeniowy dostępn</w:t>
      </w:r>
      <w:r w:rsidR="00411C0E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>e są</w:t>
      </w:r>
      <w:r w:rsidRPr="0087392B">
        <w:rPr>
          <w:rFonts w:asciiTheme="minorHAnsi" w:eastAsia="Times New Roman" w:hAnsiTheme="minorHAnsi" w:cstheme="minorHAnsi"/>
          <w:color w:val="000000" w:themeColor="text1"/>
          <w:sz w:val="22"/>
          <w:szCs w:val="22"/>
        </w:rPr>
        <w:t xml:space="preserve"> na stronie </w:t>
      </w:r>
      <w:hyperlink r:id="rId7" w:history="1">
        <w:r w:rsidR="00BA4B5B" w:rsidRPr="003931A9">
          <w:rPr>
            <w:rStyle w:val="Hipercze"/>
            <w:rFonts w:asciiTheme="minorHAnsi" w:eastAsia="Times New Roman" w:hAnsiTheme="minorHAnsi" w:cstheme="minorHAnsi"/>
            <w:sz w:val="22"/>
            <w:szCs w:val="22"/>
          </w:rPr>
          <w:t>www.efrwp.pl</w:t>
        </w:r>
      </w:hyperlink>
      <w:bookmarkStart w:id="0" w:name="_GoBack"/>
      <w:bookmarkEnd w:id="0"/>
    </w:p>
    <w:p w:rsidR="00C42D1D" w:rsidRPr="0087392B" w:rsidRDefault="00C42D1D" w:rsidP="00411C0E">
      <w:pPr>
        <w:pStyle w:val="NormalnyWeb"/>
        <w:spacing w:line="276" w:lineRule="auto"/>
        <w:jc w:val="center"/>
        <w:rPr>
          <w:rStyle w:val="Uwydatnienie"/>
          <w:rFonts w:asciiTheme="minorHAnsi" w:hAnsiTheme="minorHAnsi" w:cstheme="minorHAnsi"/>
          <w:i w:val="0"/>
          <w:color w:val="000000" w:themeColor="text1"/>
          <w:sz w:val="22"/>
          <w:szCs w:val="22"/>
        </w:rPr>
      </w:pPr>
      <w:r w:rsidRPr="0087392B">
        <w:rPr>
          <w:rStyle w:val="Uwydatnienie"/>
          <w:rFonts w:asciiTheme="minorHAnsi" w:hAnsiTheme="minorHAnsi" w:cstheme="minorHAnsi"/>
          <w:i w:val="0"/>
          <w:color w:val="000000" w:themeColor="text1"/>
          <w:sz w:val="22"/>
          <w:szCs w:val="22"/>
        </w:rPr>
        <w:t>***</w:t>
      </w:r>
    </w:p>
    <w:p w:rsidR="00C42D1D" w:rsidRPr="00863EA0" w:rsidRDefault="00C42D1D" w:rsidP="00C42D1D">
      <w:pPr>
        <w:jc w:val="both"/>
        <w:rPr>
          <w:rFonts w:asciiTheme="minorHAnsi" w:hAnsiTheme="minorHAnsi"/>
          <w:sz w:val="20"/>
          <w:szCs w:val="20"/>
        </w:rPr>
      </w:pPr>
      <w:r w:rsidRPr="00863EA0">
        <w:rPr>
          <w:rStyle w:val="Pogrubienie"/>
          <w:rFonts w:asciiTheme="minorHAnsi" w:hAnsiTheme="minorHAnsi"/>
          <w:b w:val="0"/>
          <w:sz w:val="20"/>
          <w:szCs w:val="20"/>
        </w:rPr>
        <w:t>Fundacja Europejski Fundusz Rozwoju Wsi Polskiej</w:t>
      </w:r>
      <w:r w:rsidRPr="00863EA0">
        <w:rPr>
          <w:rFonts w:asciiTheme="minorHAnsi" w:hAnsiTheme="minorHAnsi"/>
          <w:sz w:val="20"/>
          <w:szCs w:val="20"/>
        </w:rPr>
        <w:t xml:space="preserve"> jest organizacją pozarządową, działającą na rzecz rozwoju polskiej wsi. Od </w:t>
      </w:r>
      <w:r w:rsidR="003A4E61">
        <w:rPr>
          <w:rFonts w:asciiTheme="minorHAnsi" w:hAnsiTheme="minorHAnsi"/>
          <w:sz w:val="20"/>
          <w:szCs w:val="20"/>
        </w:rPr>
        <w:t xml:space="preserve">blisko 30 </w:t>
      </w:r>
      <w:r w:rsidRPr="00863EA0">
        <w:rPr>
          <w:rFonts w:asciiTheme="minorHAnsi" w:hAnsiTheme="minorHAnsi"/>
          <w:sz w:val="20"/>
          <w:szCs w:val="20"/>
        </w:rPr>
        <w:t xml:space="preserve">lat </w:t>
      </w:r>
      <w:r w:rsidRPr="00863EA0">
        <w:rPr>
          <w:rStyle w:val="Pogrubienie"/>
          <w:rFonts w:asciiTheme="minorHAnsi" w:hAnsiTheme="minorHAnsi"/>
          <w:b w:val="0"/>
          <w:sz w:val="20"/>
          <w:szCs w:val="20"/>
        </w:rPr>
        <w:t>pomaga zmieniać jej wizerunek oraz aktywnie wspiera rozwój społeczno-gospodarczy lokalnych społeczności</w:t>
      </w:r>
      <w:r w:rsidRPr="00863EA0">
        <w:rPr>
          <w:rFonts w:asciiTheme="minorHAnsi" w:hAnsiTheme="minorHAnsi"/>
          <w:sz w:val="20"/>
          <w:szCs w:val="20"/>
        </w:rPr>
        <w:t xml:space="preserve"> na terenach wiejskich. Działania EFRWP skupiają się przede wszystkim na wsparciu inwestycji z zakresu infrastruktury technicznej, rozwoju lokalnych przedsiębiorstw oraz działaniach edukacyjnych i społecznych skierowanych do osób zamieszkujących obszary wiejskie.</w:t>
      </w:r>
    </w:p>
    <w:p w:rsidR="00863EA0" w:rsidRPr="00863EA0" w:rsidRDefault="00863EA0" w:rsidP="00863EA0">
      <w:pPr>
        <w:rPr>
          <w:rFonts w:asciiTheme="minorHAnsi" w:hAnsiTheme="minorHAnsi" w:cs="Calibri"/>
          <w:b/>
          <w:sz w:val="20"/>
          <w:szCs w:val="20"/>
        </w:rPr>
      </w:pPr>
    </w:p>
    <w:p w:rsidR="00863EA0" w:rsidRPr="00863EA0" w:rsidRDefault="00863EA0" w:rsidP="00863EA0">
      <w:pPr>
        <w:jc w:val="center"/>
        <w:rPr>
          <w:rFonts w:asciiTheme="minorHAnsi" w:hAnsiTheme="minorHAnsi" w:cs="Calibri"/>
          <w:sz w:val="20"/>
          <w:szCs w:val="20"/>
        </w:rPr>
      </w:pPr>
      <w:r w:rsidRPr="00863EA0">
        <w:rPr>
          <w:rFonts w:asciiTheme="minorHAnsi" w:hAnsiTheme="minorHAnsi" w:cs="Calibri"/>
          <w:sz w:val="20"/>
          <w:szCs w:val="20"/>
        </w:rPr>
        <w:t>***</w:t>
      </w:r>
    </w:p>
    <w:p w:rsidR="00863EA0" w:rsidRPr="00863EA0" w:rsidRDefault="00863EA0" w:rsidP="00863EA0">
      <w:pPr>
        <w:jc w:val="both"/>
        <w:rPr>
          <w:rFonts w:asciiTheme="minorHAnsi" w:hAnsiTheme="minorHAnsi" w:cs="Calibri"/>
          <w:sz w:val="20"/>
          <w:szCs w:val="20"/>
        </w:rPr>
      </w:pPr>
    </w:p>
    <w:p w:rsidR="00863EA0" w:rsidRPr="00863EA0" w:rsidRDefault="00863EA0" w:rsidP="00863EA0">
      <w:pPr>
        <w:jc w:val="both"/>
        <w:rPr>
          <w:rFonts w:asciiTheme="minorHAnsi" w:hAnsiTheme="minorHAnsi"/>
          <w:color w:val="000000"/>
          <w:sz w:val="20"/>
          <w:szCs w:val="20"/>
        </w:rPr>
      </w:pPr>
      <w:r w:rsidRPr="00863EA0">
        <w:rPr>
          <w:rFonts w:asciiTheme="minorHAnsi" w:hAnsiTheme="minorHAnsi"/>
          <w:color w:val="000000"/>
          <w:sz w:val="20"/>
          <w:szCs w:val="20"/>
        </w:rPr>
        <w:t>Centrum Współpracy Międzynarodowej w Grodnie k. Międzyzdrojów, położone w Wolińskim Parku Narodowym to miejsce realizacji projektów edukacyjnych i kulturowych, adresowanych do młodzieży i osób dorosłych z terenu całej Polski, w tym zwłaszcza województwa zachodniopomorskiego. W Centrum odbywają się m.in. zajęcia przyrodnicze, warsztaty kulinarne, muzyczne, plastyczne, fotograficzne oraz liczne koncerty i wystawy. Centrum to także miejsce konferencji i debat oraz spotkań tematycznych związanych z tematyką rozwoju obszarów wiejskich. Inicjatorem powstania Centrum Współpracy Międzynarodowej jest Fundacja Europejski Fundusz Rozwoju Wsi Polskiej, która realizuje w nim część swojej działalności statutowej. </w:t>
      </w:r>
    </w:p>
    <w:p w:rsidR="00863EA0" w:rsidRPr="00863EA0" w:rsidRDefault="00863EA0" w:rsidP="00C42D1D">
      <w:pPr>
        <w:jc w:val="both"/>
        <w:rPr>
          <w:rFonts w:asciiTheme="minorHAnsi" w:hAnsiTheme="minorHAnsi"/>
          <w:sz w:val="20"/>
          <w:szCs w:val="20"/>
        </w:rPr>
      </w:pPr>
    </w:p>
    <w:p w:rsidR="00C42D1D" w:rsidRPr="00863EA0" w:rsidRDefault="00C42D1D" w:rsidP="00C42D1D">
      <w:pPr>
        <w:jc w:val="both"/>
        <w:rPr>
          <w:rFonts w:asciiTheme="minorHAnsi" w:hAnsiTheme="minorHAnsi"/>
          <w:sz w:val="20"/>
          <w:szCs w:val="20"/>
        </w:rPr>
      </w:pPr>
    </w:p>
    <w:p w:rsidR="00194C00" w:rsidRDefault="00194C00" w:rsidP="00C42D1D">
      <w:pPr>
        <w:jc w:val="both"/>
        <w:rPr>
          <w:rFonts w:asciiTheme="minorHAnsi" w:hAnsiTheme="minorHAnsi"/>
        </w:rPr>
      </w:pPr>
    </w:p>
    <w:p w:rsidR="00C42D1D" w:rsidRPr="00194C00" w:rsidRDefault="00C42D1D" w:rsidP="00C42D1D">
      <w:pPr>
        <w:jc w:val="both"/>
        <w:rPr>
          <w:rFonts w:asciiTheme="minorHAnsi" w:hAnsiTheme="minorHAnsi"/>
        </w:rPr>
      </w:pPr>
      <w:r w:rsidRPr="00194C00">
        <w:rPr>
          <w:rFonts w:asciiTheme="minorHAnsi" w:hAnsiTheme="minorHAnsi"/>
        </w:rPr>
        <w:t xml:space="preserve">Dodatkowych informacji udziela: </w:t>
      </w:r>
    </w:p>
    <w:p w:rsidR="00C42D1D" w:rsidRPr="00194C00" w:rsidRDefault="00C42D1D" w:rsidP="00C42D1D">
      <w:pPr>
        <w:rPr>
          <w:rFonts w:asciiTheme="minorHAnsi" w:hAnsiTheme="minorHAnsi"/>
        </w:rPr>
      </w:pPr>
      <w:r w:rsidRPr="00194C00">
        <w:rPr>
          <w:rFonts w:asciiTheme="minorHAnsi" w:hAnsiTheme="minorHAnsi"/>
          <w:b/>
        </w:rPr>
        <w:t>Justyna Iżycka</w:t>
      </w:r>
      <w:r w:rsidRPr="00194C00">
        <w:rPr>
          <w:rFonts w:asciiTheme="minorHAnsi" w:hAnsiTheme="minorHAnsi"/>
        </w:rPr>
        <w:br/>
        <w:t xml:space="preserve">Biuro Prasowe </w:t>
      </w:r>
      <w:r w:rsidR="005F4BBE" w:rsidRPr="00194C00">
        <w:rPr>
          <w:rFonts w:asciiTheme="minorHAnsi" w:hAnsiTheme="minorHAnsi"/>
        </w:rPr>
        <w:t>Fundacji</w:t>
      </w:r>
      <w:r w:rsidRPr="00194C00">
        <w:rPr>
          <w:rFonts w:asciiTheme="minorHAnsi" w:hAnsiTheme="minorHAnsi"/>
        </w:rPr>
        <w:t xml:space="preserve"> EFRWP</w:t>
      </w:r>
      <w:r w:rsidRPr="00194C00">
        <w:rPr>
          <w:rFonts w:asciiTheme="minorHAnsi" w:hAnsiTheme="minorHAnsi"/>
        </w:rPr>
        <w:br/>
        <w:t>kom.: (+48) 509 331 791</w:t>
      </w:r>
      <w:r w:rsidRPr="00194C00">
        <w:rPr>
          <w:rFonts w:asciiTheme="minorHAnsi" w:hAnsiTheme="minorHAnsi"/>
        </w:rPr>
        <w:br/>
        <w:t>e-mail: j.izycka@jipr.pl</w:t>
      </w:r>
    </w:p>
    <w:p w:rsidR="005365D4" w:rsidRDefault="005365D4"/>
    <w:sectPr w:rsidR="005365D4" w:rsidSect="00743B8E">
      <w:headerReference w:type="default" r:id="rId8"/>
      <w:footerReference w:type="default" r:id="rId9"/>
      <w:pgSz w:w="11906" w:h="16838"/>
      <w:pgMar w:top="2091" w:right="1417" w:bottom="1276" w:left="1417" w:header="708" w:footer="8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333" w:rsidRDefault="00F36333">
      <w:r>
        <w:separator/>
      </w:r>
    </w:p>
  </w:endnote>
  <w:endnote w:type="continuationSeparator" w:id="0">
    <w:p w:rsidR="00F36333" w:rsidRDefault="00F36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1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F7" w:rsidRDefault="003C68F7">
    <w:pPr>
      <w:pStyle w:val="Stopka"/>
    </w:pPr>
    <w:r>
      <w:rPr>
        <w:noProof/>
        <w:lang w:eastAsia="ko-KR"/>
      </w:rPr>
      <w:tab/>
    </w:r>
    <w:r>
      <w:rPr>
        <w:noProof/>
        <w:lang w:eastAsia="ko-KR"/>
      </w:rPr>
      <w:tab/>
    </w:r>
    <w:r w:rsidRPr="000F303F">
      <w:rPr>
        <w:noProof/>
        <w:lang w:eastAsia="ko-K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333" w:rsidRDefault="00F36333">
      <w:r>
        <w:separator/>
      </w:r>
    </w:p>
  </w:footnote>
  <w:footnote w:type="continuationSeparator" w:id="0">
    <w:p w:rsidR="00F36333" w:rsidRDefault="00F363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8F7" w:rsidRDefault="003C68F7" w:rsidP="00743B8E">
    <w:pPr>
      <w:pStyle w:val="Nagwek"/>
      <w:ind w:right="440"/>
      <w:jc w:val="center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B57B824" wp14:editId="2EE0E250">
          <wp:simplePos x="0" y="0"/>
          <wp:positionH relativeFrom="column">
            <wp:posOffset>1778635</wp:posOffset>
          </wp:positionH>
          <wp:positionV relativeFrom="paragraph">
            <wp:posOffset>-99695</wp:posOffset>
          </wp:positionV>
          <wp:extent cx="1917065" cy="895350"/>
          <wp:effectExtent l="19050" t="0" r="6985" b="0"/>
          <wp:wrapNone/>
          <wp:docPr id="1" name="Obraz 22" descr="http://www.efrwp.pl/dir_upload/download/thumb/e3b4b7de5351df67ab7d88e72fb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efrwp.pl/dir_upload/download/thumb/e3b4b7de5351df67ab7d88e72fb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06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F303F">
      <w:rPr>
        <w:noProof/>
        <w:lang w:eastAsia="ko-K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00531B"/>
    <w:multiLevelType w:val="hybridMultilevel"/>
    <w:tmpl w:val="14A449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8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D1D"/>
    <w:rsid w:val="000724AE"/>
    <w:rsid w:val="000B2606"/>
    <w:rsid w:val="000F54E3"/>
    <w:rsid w:val="001304D4"/>
    <w:rsid w:val="00135F03"/>
    <w:rsid w:val="00136F64"/>
    <w:rsid w:val="0014035E"/>
    <w:rsid w:val="00194C00"/>
    <w:rsid w:val="00221D51"/>
    <w:rsid w:val="0025601A"/>
    <w:rsid w:val="002B743A"/>
    <w:rsid w:val="002C52C5"/>
    <w:rsid w:val="00366800"/>
    <w:rsid w:val="003768D9"/>
    <w:rsid w:val="003A4E61"/>
    <w:rsid w:val="003C68F7"/>
    <w:rsid w:val="0040052B"/>
    <w:rsid w:val="00411C0E"/>
    <w:rsid w:val="00431825"/>
    <w:rsid w:val="00460BEB"/>
    <w:rsid w:val="00484456"/>
    <w:rsid w:val="00517AB5"/>
    <w:rsid w:val="005365D4"/>
    <w:rsid w:val="005836C8"/>
    <w:rsid w:val="005B355E"/>
    <w:rsid w:val="005F4BBE"/>
    <w:rsid w:val="00641EA9"/>
    <w:rsid w:val="006E0E1C"/>
    <w:rsid w:val="00743B8E"/>
    <w:rsid w:val="00767D74"/>
    <w:rsid w:val="007714D1"/>
    <w:rsid w:val="0077404C"/>
    <w:rsid w:val="00792F19"/>
    <w:rsid w:val="007A24D4"/>
    <w:rsid w:val="007E0F5F"/>
    <w:rsid w:val="00863EA0"/>
    <w:rsid w:val="0086537B"/>
    <w:rsid w:val="0087392B"/>
    <w:rsid w:val="008E53D8"/>
    <w:rsid w:val="008E723B"/>
    <w:rsid w:val="00921A42"/>
    <w:rsid w:val="00926A49"/>
    <w:rsid w:val="00927591"/>
    <w:rsid w:val="009377F2"/>
    <w:rsid w:val="0098523C"/>
    <w:rsid w:val="009B63E9"/>
    <w:rsid w:val="009C5811"/>
    <w:rsid w:val="009F074C"/>
    <w:rsid w:val="009F2FC5"/>
    <w:rsid w:val="00A139DA"/>
    <w:rsid w:val="00AA55E5"/>
    <w:rsid w:val="00B17C27"/>
    <w:rsid w:val="00B43357"/>
    <w:rsid w:val="00B939E6"/>
    <w:rsid w:val="00BA32EE"/>
    <w:rsid w:val="00BA4B5B"/>
    <w:rsid w:val="00BC1423"/>
    <w:rsid w:val="00BD7C39"/>
    <w:rsid w:val="00BE71CD"/>
    <w:rsid w:val="00C20FE3"/>
    <w:rsid w:val="00C42D1D"/>
    <w:rsid w:val="00D1128D"/>
    <w:rsid w:val="00D25BDF"/>
    <w:rsid w:val="00D3007C"/>
    <w:rsid w:val="00D41FDA"/>
    <w:rsid w:val="00D458D9"/>
    <w:rsid w:val="00D626FB"/>
    <w:rsid w:val="00E00291"/>
    <w:rsid w:val="00E255EA"/>
    <w:rsid w:val="00E43121"/>
    <w:rsid w:val="00E84820"/>
    <w:rsid w:val="00EB7D65"/>
    <w:rsid w:val="00ED3364"/>
    <w:rsid w:val="00EE7627"/>
    <w:rsid w:val="00EF6F64"/>
    <w:rsid w:val="00F234DF"/>
    <w:rsid w:val="00F35164"/>
    <w:rsid w:val="00F36333"/>
    <w:rsid w:val="00F36AF0"/>
    <w:rsid w:val="00F6046B"/>
    <w:rsid w:val="00FA1F6D"/>
    <w:rsid w:val="00FC08D1"/>
    <w:rsid w:val="00FF1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8D8EE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2606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42D1D"/>
    <w:rPr>
      <w:b/>
      <w:bCs/>
    </w:rPr>
  </w:style>
  <w:style w:type="character" w:styleId="Uwydatnienie">
    <w:name w:val="Emphasis"/>
    <w:basedOn w:val="Domylnaczcionkaakapitu"/>
    <w:uiPriority w:val="20"/>
    <w:qFormat/>
    <w:rsid w:val="00C42D1D"/>
    <w:rPr>
      <w:i/>
      <w:iCs/>
    </w:rPr>
  </w:style>
  <w:style w:type="paragraph" w:styleId="NormalnyWeb">
    <w:name w:val="Normal (Web)"/>
    <w:basedOn w:val="Normalny"/>
    <w:uiPriority w:val="99"/>
    <w:unhideWhenUsed/>
    <w:rsid w:val="00C42D1D"/>
    <w:pPr>
      <w:spacing w:before="100" w:beforeAutospacing="1" w:after="100" w:afterAutospacing="1"/>
    </w:pPr>
    <w:rPr>
      <w:rFonts w:eastAsia="Times New Roman"/>
    </w:rPr>
  </w:style>
  <w:style w:type="paragraph" w:styleId="Nagwek">
    <w:name w:val="header"/>
    <w:basedOn w:val="Normalny"/>
    <w:link w:val="NagwekZnak"/>
    <w:uiPriority w:val="99"/>
    <w:unhideWhenUsed/>
    <w:rsid w:val="00C42D1D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42D1D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C42D1D"/>
    <w:pPr>
      <w:tabs>
        <w:tab w:val="center" w:pos="4536"/>
        <w:tab w:val="right" w:pos="9072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42D1D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4DF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4D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234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34D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34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4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4DF"/>
    <w:rPr>
      <w:b/>
      <w:bCs/>
      <w:sz w:val="20"/>
      <w:szCs w:val="20"/>
    </w:rPr>
  </w:style>
  <w:style w:type="character" w:customStyle="1" w:styleId="apple-converted-space">
    <w:name w:val="apple-converted-space"/>
    <w:basedOn w:val="Domylnaczcionkaakapitu"/>
    <w:rsid w:val="000B2606"/>
  </w:style>
  <w:style w:type="character" w:styleId="Hipercze">
    <w:name w:val="Hyperlink"/>
    <w:basedOn w:val="Domylnaczcionkaakapitu"/>
    <w:uiPriority w:val="99"/>
    <w:unhideWhenUsed/>
    <w:rsid w:val="000B260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25BDF"/>
    <w:pPr>
      <w:ind w:left="720"/>
      <w:contextualSpacing/>
    </w:pPr>
    <w:rPr>
      <w:rFonts w:eastAsia="Times New Roman"/>
      <w:sz w:val="20"/>
      <w:szCs w:val="20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4B5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r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Iżycka</dc:creator>
  <cp:keywords/>
  <dc:description/>
  <cp:lastModifiedBy>Justyna Iżycka</cp:lastModifiedBy>
  <cp:revision>3</cp:revision>
  <dcterms:created xsi:type="dcterms:W3CDTF">2018-04-12T07:51:00Z</dcterms:created>
  <dcterms:modified xsi:type="dcterms:W3CDTF">2018-04-12T07:52:00Z</dcterms:modified>
</cp:coreProperties>
</file>